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A16E" w14:textId="03A0A4C0" w:rsidR="00A164ED" w:rsidRPr="002A5AE7" w:rsidRDefault="002A5AE7">
      <w:pPr>
        <w:rPr>
          <w:sz w:val="28"/>
          <w:szCs w:val="28"/>
          <w:lang w:val="en-GB"/>
        </w:rPr>
      </w:pPr>
      <w:r w:rsidRPr="002A5AE7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65B67A3A" wp14:editId="3CA5F27D">
            <wp:simplePos x="0" y="0"/>
            <wp:positionH relativeFrom="margin">
              <wp:align>left</wp:align>
            </wp:positionH>
            <wp:positionV relativeFrom="margin">
              <wp:posOffset>312420</wp:posOffset>
            </wp:positionV>
            <wp:extent cx="2971800" cy="4080510"/>
            <wp:effectExtent l="152400" t="152400" r="361950" b="358140"/>
            <wp:wrapSquare wrapText="bothSides"/>
            <wp:docPr id="893307599" name="Imagine 4" descr="O imagine care conține text, poster, nor, ce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07599" name="Imagine 4" descr="O imagine care conține text, poster, nor, cer&#10;&#10;Conținutul generat de inteligența artificială poate fi inco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80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C6FDE" w14:textId="52D2DF78" w:rsidR="000E24BE" w:rsidRPr="002A5AE7" w:rsidRDefault="000E24BE" w:rsidP="000E24BE">
      <w:pPr>
        <w:jc w:val="center"/>
        <w:rPr>
          <w:b/>
          <w:bCs/>
          <w:sz w:val="32"/>
          <w:szCs w:val="32"/>
          <w:lang w:val="en-GB"/>
        </w:rPr>
      </w:pPr>
      <w:r w:rsidRPr="002A5AE7">
        <w:rPr>
          <w:b/>
          <w:bCs/>
          <w:sz w:val="32"/>
          <w:szCs w:val="32"/>
          <w:lang w:val="en-GB"/>
        </w:rPr>
        <w:t>Local flavors, international collaboration, and a message for the future of gastronomy in Dealu Mare</w:t>
      </w:r>
    </w:p>
    <w:p w14:paraId="4F8CA543" w14:textId="4E129268" w:rsidR="000E24BE" w:rsidRPr="002A5AE7" w:rsidRDefault="000E24BE" w:rsidP="000E24BE">
      <w:pPr>
        <w:rPr>
          <w:sz w:val="28"/>
          <w:szCs w:val="28"/>
          <w:lang w:val="en-GB"/>
        </w:rPr>
      </w:pPr>
    </w:p>
    <w:p w14:paraId="403B8335" w14:textId="7F4557B9" w:rsidR="000E24BE" w:rsidRPr="002A5AE7" w:rsidRDefault="000E24BE" w:rsidP="002A5AE7">
      <w:pPr>
        <w:jc w:val="lowKashida"/>
        <w:rPr>
          <w:sz w:val="28"/>
          <w:szCs w:val="28"/>
          <w:lang w:val="en-GB"/>
        </w:rPr>
      </w:pPr>
      <w:r w:rsidRPr="002A5AE7">
        <w:rPr>
          <w:sz w:val="28"/>
          <w:szCs w:val="28"/>
          <w:lang w:val="en-GB"/>
        </w:rPr>
        <w:t xml:space="preserve">Prahova has all the ingredients to become a regional gastronomic benchmark: the Dealu Mare terroir, artisanal producers with a clear identity, and an audience increasingly interested in food that is “good, clean, and fairly valued.” In this context, Slow Food Prahova is hosting </w:t>
      </w:r>
      <w:r w:rsidR="002A5AE7" w:rsidRPr="002A5AE7">
        <w:rPr>
          <w:sz w:val="28"/>
          <w:szCs w:val="28"/>
          <w:lang w:val="en-GB"/>
        </w:rPr>
        <w:t>a meeting at Ferma Dacilor (Tohani, Dealu Mare, Prahova) with a dual purpose: to strengthen the local community and exchange knowledge</w:t>
      </w:r>
      <w:r w:rsidRPr="002A5AE7">
        <w:rPr>
          <w:sz w:val="28"/>
          <w:szCs w:val="28"/>
          <w:lang w:val="en-GB"/>
        </w:rPr>
        <w:t xml:space="preserve"> with guests from Scandinavia, on 9 December at 5:00 p.m. The event takes place around Terra Madre Day (10 December), the global Slow Food celebration dedicated to good, clean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fair food, marked annually through local initiatives worldwide.</w:t>
      </w:r>
    </w:p>
    <w:p w14:paraId="202FD063" w14:textId="5E962210" w:rsidR="000E24BE" w:rsidRPr="002A5AE7" w:rsidRDefault="000E24BE" w:rsidP="002A5AE7">
      <w:p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>Why Prahova, why now?</w:t>
      </w:r>
    </w:p>
    <w:p w14:paraId="687FDDFE" w14:textId="6C66BE96" w:rsidR="000E24BE" w:rsidRDefault="000E24BE" w:rsidP="002A5AE7">
      <w:pPr>
        <w:jc w:val="lowKashida"/>
        <w:rPr>
          <w:sz w:val="28"/>
          <w:szCs w:val="28"/>
          <w:lang w:val="en-GB"/>
        </w:rPr>
      </w:pPr>
      <w:r w:rsidRPr="002A5AE7">
        <w:rPr>
          <w:sz w:val="28"/>
          <w:szCs w:val="28"/>
          <w:lang w:val="en-GB"/>
        </w:rPr>
        <w:t xml:space="preserve">Prahova stands for agricultural diversity, living traditions, and a tourism potential </w:t>
      </w:r>
      <w:r w:rsidR="002A5AE7" w:rsidRPr="002A5AE7">
        <w:rPr>
          <w:sz w:val="28"/>
          <w:szCs w:val="28"/>
          <w:lang w:val="en-GB"/>
        </w:rPr>
        <w:t>that is fully developed</w:t>
      </w:r>
      <w:r w:rsidRPr="002A5AE7">
        <w:rPr>
          <w:sz w:val="28"/>
          <w:szCs w:val="28"/>
          <w:lang w:val="en-GB"/>
        </w:rPr>
        <w:t>, anchored by the Wine Road. Slow Food Prahova’s mission is to connect artisanal producers, chefs, food education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the public, so that the culinary experience remains authentic, sustainable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properly valued. In the Terra Madre spirit, the 9 December meeting is designed as a working space: to </w:t>
      </w:r>
      <w:r w:rsidRPr="002A5AE7">
        <w:rPr>
          <w:sz w:val="28"/>
          <w:szCs w:val="28"/>
          <w:lang w:val="en-GB"/>
        </w:rPr>
        <w:lastRenderedPageBreak/>
        <w:t>clarify standards, put concrete examples on the table, and facilitate lasting links between local actors and international partners.</w:t>
      </w:r>
    </w:p>
    <w:p w14:paraId="49E5D78D" w14:textId="1DA6CED6" w:rsidR="002A5AE7" w:rsidRPr="002A5AE7" w:rsidRDefault="002A5AE7" w:rsidP="002A5AE7">
      <w:pPr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23599CDE" wp14:editId="13D710A3">
            <wp:extent cx="5760720" cy="3268980"/>
            <wp:effectExtent l="0" t="0" r="0" b="7620"/>
            <wp:docPr id="411070078" name="Imagine 5" descr="O imagine care conține în aer liber, cer, vie, strugure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70078" name="Imagine 5" descr="O imagine care conține în aer liber, cer, vie, strugure&#10;&#10;Conținutul generat de inteligența artificială poate fi inco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FBEC" w14:textId="2F2C2900" w:rsidR="000E24BE" w:rsidRPr="002A5AE7" w:rsidRDefault="000E24BE" w:rsidP="002A5AE7">
      <w:p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>What the international component brings</w:t>
      </w:r>
    </w:p>
    <w:p w14:paraId="2818F6B5" w14:textId="1A61B751" w:rsidR="000E24BE" w:rsidRPr="002A5AE7" w:rsidRDefault="000E24BE" w:rsidP="002A5AE7">
      <w:pPr>
        <w:jc w:val="lowKashida"/>
        <w:rPr>
          <w:sz w:val="28"/>
          <w:szCs w:val="28"/>
          <w:lang w:val="en-GB"/>
        </w:rPr>
      </w:pPr>
      <w:r w:rsidRPr="002A5AE7">
        <w:rPr>
          <w:sz w:val="28"/>
          <w:szCs w:val="28"/>
          <w:lang w:val="en-GB"/>
        </w:rPr>
        <w:t>Dialogue with Scandinavian partners highlights proven practices: what a functional short supply chain looks like, what taste education means for the general public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children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</w:t>
      </w:r>
      <w:r w:rsidR="002A5AE7" w:rsidRPr="002A5AE7">
        <w:rPr>
          <w:sz w:val="28"/>
          <w:szCs w:val="28"/>
          <w:lang w:val="en-GB"/>
        </w:rPr>
        <w:t xml:space="preserve">and </w:t>
      </w:r>
      <w:r w:rsidRPr="002A5AE7">
        <w:rPr>
          <w:sz w:val="28"/>
          <w:szCs w:val="28"/>
          <w:lang w:val="en-GB"/>
        </w:rPr>
        <w:t>adult</w:t>
      </w:r>
      <w:r w:rsidR="002A5AE7" w:rsidRPr="002A5AE7">
        <w:rPr>
          <w:sz w:val="28"/>
          <w:szCs w:val="28"/>
          <w:lang w:val="en-GB"/>
        </w:rPr>
        <w:t xml:space="preserve">s, </w:t>
      </w:r>
      <w:r w:rsidRPr="002A5AE7">
        <w:rPr>
          <w:sz w:val="28"/>
          <w:szCs w:val="28"/>
          <w:lang w:val="en-GB"/>
        </w:rPr>
        <w:t>and how low-impact gastronomic events can be integrated into the tourism calendar of a wine region like Dealu Mare. This exchange supports the local objective of increasing the visibility of Prahova products</w:t>
      </w:r>
      <w:r w:rsidR="002A5AE7" w:rsidRPr="002A5AE7">
        <w:rPr>
          <w:sz w:val="28"/>
          <w:szCs w:val="28"/>
          <w:lang w:val="en-GB"/>
        </w:rPr>
        <w:t xml:space="preserve">, </w:t>
      </w:r>
      <w:r w:rsidRPr="002A5AE7">
        <w:rPr>
          <w:sz w:val="28"/>
          <w:szCs w:val="28"/>
          <w:lang w:val="en-GB"/>
        </w:rPr>
        <w:t>from artisanal syrups and preserves to cheeses, meats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wines</w:t>
      </w:r>
      <w:r w:rsidR="002A5AE7" w:rsidRPr="002A5AE7">
        <w:rPr>
          <w:sz w:val="28"/>
          <w:szCs w:val="28"/>
          <w:lang w:val="en-GB"/>
        </w:rPr>
        <w:t xml:space="preserve">, </w:t>
      </w:r>
      <w:r w:rsidRPr="002A5AE7">
        <w:rPr>
          <w:sz w:val="28"/>
          <w:szCs w:val="28"/>
          <w:lang w:val="en-GB"/>
        </w:rPr>
        <w:t>within a coherent framework of quality and traceability.</w:t>
      </w:r>
    </w:p>
    <w:p w14:paraId="59C2404E" w14:textId="31C24BC2" w:rsidR="000E24BE" w:rsidRPr="002A5AE7" w:rsidRDefault="000E24BE" w:rsidP="002A5AE7">
      <w:p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>A message to the community</w:t>
      </w:r>
    </w:p>
    <w:p w14:paraId="3BF89E1B" w14:textId="2868F4D8" w:rsidR="000E24BE" w:rsidRDefault="000E24BE" w:rsidP="002A5AE7">
      <w:pPr>
        <w:jc w:val="lowKashida"/>
        <w:rPr>
          <w:sz w:val="28"/>
          <w:szCs w:val="28"/>
          <w:lang w:val="en-GB"/>
        </w:rPr>
      </w:pPr>
      <w:r w:rsidRPr="002A5AE7">
        <w:rPr>
          <w:sz w:val="28"/>
          <w:szCs w:val="28"/>
          <w:lang w:val="en-GB"/>
        </w:rPr>
        <w:t>Events held here can combine tastings, producers’ stories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strategic discussions in an accessible format. Slow Food Prahova invites producers, restaurants, educators, communicators</w:t>
      </w:r>
      <w:r w:rsid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curious guests to get involved. The local community grows when we know the people behind the product, respect seasonality</w:t>
      </w:r>
      <w:r w:rsidR="002A5AE7" w:rsidRPr="002A5AE7">
        <w:rPr>
          <w:sz w:val="28"/>
          <w:szCs w:val="28"/>
          <w:lang w:val="en-GB"/>
        </w:rPr>
        <w:t>,</w:t>
      </w:r>
      <w:r w:rsidRPr="002A5AE7">
        <w:rPr>
          <w:sz w:val="28"/>
          <w:szCs w:val="28"/>
          <w:lang w:val="en-GB"/>
        </w:rPr>
        <w:t xml:space="preserve"> and choose food with care for nature and for artisans’ work. It is a </w:t>
      </w:r>
      <w:r w:rsidRPr="002A5AE7">
        <w:rPr>
          <w:sz w:val="28"/>
          <w:szCs w:val="28"/>
          <w:lang w:val="en-GB"/>
        </w:rPr>
        <w:lastRenderedPageBreak/>
        <w:t>natural step already supported by Slow Food Prahova’s messages and projects focused on artisanal gastronomy and wine tourism in Dealu Mare.</w:t>
      </w:r>
    </w:p>
    <w:p w14:paraId="4E80D150" w14:textId="77777777" w:rsidR="002A5AE7" w:rsidRPr="002A5AE7" w:rsidRDefault="002A5AE7" w:rsidP="002A5AE7">
      <w:pPr>
        <w:jc w:val="lowKashida"/>
        <w:rPr>
          <w:sz w:val="28"/>
          <w:szCs w:val="28"/>
          <w:lang w:val="en-GB"/>
        </w:rPr>
      </w:pPr>
    </w:p>
    <w:p w14:paraId="705DA958" w14:textId="77777777" w:rsidR="002A5AE7" w:rsidRPr="002A5AE7" w:rsidRDefault="002A5AE7" w:rsidP="002A5AE7">
      <w:pPr>
        <w:jc w:val="lowKashida"/>
        <w:rPr>
          <w:sz w:val="28"/>
          <w:szCs w:val="28"/>
          <w:lang w:val="en-GB"/>
        </w:rPr>
      </w:pPr>
    </w:p>
    <w:p w14:paraId="73F095B4" w14:textId="29A97B36" w:rsidR="000E24BE" w:rsidRPr="002A5AE7" w:rsidRDefault="000E24BE" w:rsidP="002A5AE7">
      <w:pPr>
        <w:jc w:val="center"/>
        <w:rPr>
          <w:b/>
          <w:bCs/>
          <w:i/>
          <w:iCs/>
          <w:sz w:val="32"/>
          <w:szCs w:val="32"/>
          <w:lang w:val="en-GB"/>
        </w:rPr>
      </w:pPr>
      <w:r w:rsidRPr="002A5AE7">
        <w:rPr>
          <w:b/>
          <w:bCs/>
          <w:i/>
          <w:iCs/>
          <w:sz w:val="32"/>
          <w:szCs w:val="32"/>
          <w:lang w:val="en-GB"/>
        </w:rPr>
        <w:t>Event details</w:t>
      </w:r>
    </w:p>
    <w:p w14:paraId="6FAC0742" w14:textId="77777777" w:rsidR="000E24BE" w:rsidRPr="002A5AE7" w:rsidRDefault="000E24BE" w:rsidP="002A5AE7">
      <w:pPr>
        <w:pStyle w:val="Listparagraf"/>
        <w:numPr>
          <w:ilvl w:val="0"/>
          <w:numId w:val="1"/>
        </w:numPr>
        <w:rPr>
          <w:b/>
          <w:bCs/>
          <w:sz w:val="32"/>
          <w:szCs w:val="32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 xml:space="preserve">Date: </w:t>
      </w:r>
      <w:r w:rsidRPr="002A5AE7">
        <w:rPr>
          <w:b/>
          <w:bCs/>
          <w:sz w:val="32"/>
          <w:szCs w:val="32"/>
          <w:lang w:val="en-GB"/>
        </w:rPr>
        <w:t>9 December 2025</w:t>
      </w:r>
    </w:p>
    <w:p w14:paraId="359F6C55" w14:textId="77777777" w:rsidR="000E24BE" w:rsidRPr="002A5AE7" w:rsidRDefault="000E24BE" w:rsidP="002A5AE7">
      <w:pPr>
        <w:pStyle w:val="Listparagraf"/>
        <w:numPr>
          <w:ilvl w:val="0"/>
          <w:numId w:val="1"/>
        </w:num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 xml:space="preserve">Time: </w:t>
      </w:r>
      <w:r w:rsidRPr="002A5AE7">
        <w:rPr>
          <w:b/>
          <w:bCs/>
          <w:sz w:val="32"/>
          <w:szCs w:val="32"/>
          <w:lang w:val="en-GB"/>
        </w:rPr>
        <w:t>5:00 p.m.</w:t>
      </w:r>
    </w:p>
    <w:p w14:paraId="400BCE5F" w14:textId="77777777" w:rsidR="000E24BE" w:rsidRPr="002A5AE7" w:rsidRDefault="000E24BE" w:rsidP="002A5AE7">
      <w:pPr>
        <w:pStyle w:val="Listparagraf"/>
        <w:numPr>
          <w:ilvl w:val="0"/>
          <w:numId w:val="1"/>
        </w:num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 xml:space="preserve">Location: </w:t>
      </w:r>
      <w:r w:rsidRPr="002A5AE7">
        <w:rPr>
          <w:b/>
          <w:bCs/>
          <w:sz w:val="32"/>
          <w:szCs w:val="32"/>
          <w:lang w:val="en-GB"/>
        </w:rPr>
        <w:t>Ferma Dacilor, Tohani – Dealu Mare, Prahova</w:t>
      </w:r>
    </w:p>
    <w:p w14:paraId="1FF8F605" w14:textId="4D253B83" w:rsidR="000E24BE" w:rsidRPr="002A5AE7" w:rsidRDefault="000E24BE" w:rsidP="002A5AE7">
      <w:pPr>
        <w:pStyle w:val="Listparagraf"/>
        <w:numPr>
          <w:ilvl w:val="0"/>
          <w:numId w:val="1"/>
        </w:numPr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 xml:space="preserve">Context: </w:t>
      </w:r>
      <w:r w:rsidRPr="002A5AE7">
        <w:rPr>
          <w:sz w:val="28"/>
          <w:szCs w:val="28"/>
          <w:lang w:val="en-GB"/>
        </w:rPr>
        <w:t xml:space="preserve">around Terra Madre Day (10 December), the </w:t>
      </w:r>
      <w:r w:rsidR="002A5AE7" w:rsidRPr="002A5AE7">
        <w:rPr>
          <w:sz w:val="28"/>
          <w:szCs w:val="28"/>
          <w:lang w:val="en-GB"/>
        </w:rPr>
        <w:t>Global Day of Action</w:t>
      </w:r>
      <w:r w:rsidRPr="002A5AE7">
        <w:rPr>
          <w:sz w:val="28"/>
          <w:szCs w:val="28"/>
          <w:lang w:val="en-GB"/>
        </w:rPr>
        <w:t xml:space="preserve"> for “good, clean &amp; fair.”</w:t>
      </w:r>
    </w:p>
    <w:p w14:paraId="2D02D9B0" w14:textId="65E89C7C" w:rsidR="000E24BE" w:rsidRPr="002A5AE7" w:rsidRDefault="000E24BE" w:rsidP="002A5AE7">
      <w:pPr>
        <w:ind w:left="708"/>
        <w:rPr>
          <w:b/>
          <w:bCs/>
          <w:i/>
          <w:iCs/>
          <w:sz w:val="28"/>
          <w:szCs w:val="28"/>
          <w:lang w:val="en-GB"/>
        </w:rPr>
      </w:pPr>
      <w:r w:rsidRPr="002A5AE7">
        <w:rPr>
          <w:b/>
          <w:bCs/>
          <w:i/>
          <w:iCs/>
          <w:sz w:val="28"/>
          <w:szCs w:val="28"/>
          <w:lang w:val="en-GB"/>
        </w:rPr>
        <w:t>terramadreday.slowfood.com</w:t>
      </w:r>
      <w:r w:rsidR="002A5AE7" w:rsidRPr="002A5AE7">
        <w:rPr>
          <w:b/>
          <w:bCs/>
          <w:i/>
          <w:iCs/>
          <w:sz w:val="28"/>
          <w:szCs w:val="28"/>
          <w:lang w:val="en-GB"/>
        </w:rPr>
        <w:t xml:space="preserve"> </w:t>
      </w:r>
    </w:p>
    <w:p w14:paraId="086B2960" w14:textId="3A0344D4" w:rsidR="000E24BE" w:rsidRDefault="002A5AE7" w:rsidP="000E24BE">
      <w:r>
        <w:t xml:space="preserve">       </w:t>
      </w:r>
    </w:p>
    <w:sectPr w:rsidR="000E24BE" w:rsidSect="000E2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974C" w14:textId="77777777" w:rsidR="0095627F" w:rsidRDefault="0095627F" w:rsidP="000E24BE">
      <w:pPr>
        <w:spacing w:after="0" w:line="240" w:lineRule="auto"/>
      </w:pPr>
      <w:r>
        <w:separator/>
      </w:r>
    </w:p>
  </w:endnote>
  <w:endnote w:type="continuationSeparator" w:id="0">
    <w:p w14:paraId="18BDD805" w14:textId="77777777" w:rsidR="0095627F" w:rsidRDefault="0095627F" w:rsidP="000E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A747" w14:textId="77777777" w:rsidR="000E24BE" w:rsidRDefault="000E24B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72323"/>
      <w:docPartObj>
        <w:docPartGallery w:val="Page Numbers (Bottom of Page)"/>
        <w:docPartUnique/>
      </w:docPartObj>
    </w:sdtPr>
    <w:sdtEndPr/>
    <w:sdtContent>
      <w:p w14:paraId="7E65A624" w14:textId="14BFF141" w:rsidR="007A61AE" w:rsidRDefault="007A61A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FEF5" w14:textId="77777777" w:rsidR="000E24BE" w:rsidRDefault="000E24B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0C8D" w14:textId="77777777" w:rsidR="000E24BE" w:rsidRDefault="000E24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16BF" w14:textId="77777777" w:rsidR="0095627F" w:rsidRDefault="0095627F" w:rsidP="000E24BE">
      <w:pPr>
        <w:spacing w:after="0" w:line="240" w:lineRule="auto"/>
      </w:pPr>
      <w:r>
        <w:separator/>
      </w:r>
    </w:p>
  </w:footnote>
  <w:footnote w:type="continuationSeparator" w:id="0">
    <w:p w14:paraId="27F4140C" w14:textId="77777777" w:rsidR="0095627F" w:rsidRDefault="0095627F" w:rsidP="000E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2199" w14:textId="77777777" w:rsidR="000E24BE" w:rsidRDefault="000E24B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5C91" w14:textId="7EC52565" w:rsidR="000E24BE" w:rsidRDefault="000E24BE" w:rsidP="000E24BE">
    <w:pPr>
      <w:pStyle w:val="Antet"/>
      <w:ind w:left="708"/>
      <w:jc w:val="center"/>
    </w:pPr>
    <w:r>
      <w:rPr>
        <w:noProof/>
      </w:rPr>
      <w:drawing>
        <wp:inline distT="0" distB="0" distL="0" distR="0" wp14:anchorId="6C387F10" wp14:editId="42D13A47">
          <wp:extent cx="1401717" cy="1353382"/>
          <wp:effectExtent l="0" t="0" r="8255" b="0"/>
          <wp:docPr id="2096809328" name="Imagine 1" descr="O imagine care conține text, carte de vizită, Font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09328" name="Imagine 1" descr="O imagine care conține text, carte de vizită, Font, siglă&#10;&#10;Conținutul generat de inteligența artificială poate fi inco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40" t="30724" r="29101" b="31378"/>
                  <a:stretch>
                    <a:fillRect/>
                  </a:stretch>
                </pic:blipFill>
                <pic:spPr bwMode="auto">
                  <a:xfrm>
                    <a:off x="0" y="0"/>
                    <a:ext cx="1421192" cy="1372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14FBC2" w14:textId="633DF278" w:rsidR="007A61AE" w:rsidRDefault="007A61AE" w:rsidP="000E24BE">
    <w:pPr>
      <w:pStyle w:val="Antet"/>
      <w:ind w:left="708"/>
      <w:jc w:val="center"/>
    </w:pPr>
    <w:r>
      <w:t xml:space="preserve">Contact: </w:t>
    </w:r>
    <w:hyperlink r:id="rId2" w:history="1">
      <w:r w:rsidRPr="002D19D6">
        <w:rPr>
          <w:rStyle w:val="Hyperlink"/>
        </w:rPr>
        <w:t>slowfoodprahova@gmail.com</w:t>
      </w:r>
    </w:hyperlink>
  </w:p>
  <w:p w14:paraId="37A6D74E" w14:textId="5E9A39DB" w:rsidR="007A61AE" w:rsidRDefault="007A61AE" w:rsidP="000E24BE">
    <w:pPr>
      <w:pStyle w:val="Antet"/>
      <w:ind w:left="708"/>
      <w:jc w:val="center"/>
    </w:pPr>
    <w:r w:rsidRPr="007A61AE">
      <w:t>https://www.slowfood.com/communities/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D92" w14:textId="77777777" w:rsidR="000E24BE" w:rsidRDefault="000E24B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5E58"/>
      </v:shape>
    </w:pict>
  </w:numPicBullet>
  <w:abstractNum w:abstractNumId="0" w15:restartNumberingAfterBreak="0">
    <w:nsid w:val="3FDD4C55"/>
    <w:multiLevelType w:val="hybridMultilevel"/>
    <w:tmpl w:val="26BC8828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296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BE"/>
    <w:rsid w:val="000E24BE"/>
    <w:rsid w:val="002A5AE7"/>
    <w:rsid w:val="007A61AE"/>
    <w:rsid w:val="0095627F"/>
    <w:rsid w:val="00A164ED"/>
    <w:rsid w:val="00C4477A"/>
    <w:rsid w:val="00DA46CC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CCA8900"/>
  <w15:chartTrackingRefBased/>
  <w15:docId w15:val="{1A80DA4C-7827-4886-9C49-F68E0C78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24B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4B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4B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4B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4B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4B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4B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4B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4B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paragraftez">
    <w:name w:val="paragraf teză"/>
    <w:basedOn w:val="Frspaiere"/>
    <w:link w:val="paragraftezCaracter"/>
    <w:qFormat/>
    <w:rsid w:val="00A164ED"/>
    <w:pPr>
      <w:spacing w:before="720" w:after="880" w:line="360" w:lineRule="auto"/>
    </w:pPr>
    <w:rPr>
      <w:rFonts w:asciiTheme="majorBidi" w:hAnsiTheme="majorBidi"/>
      <w:szCs w:val="28"/>
    </w:rPr>
  </w:style>
  <w:style w:type="character" w:customStyle="1" w:styleId="paragraftezCaracter">
    <w:name w:val="paragraf teză Caracter"/>
    <w:basedOn w:val="Fontdeparagrafimplicit"/>
    <w:link w:val="paragraftez"/>
    <w:rsid w:val="00A164ED"/>
    <w:rPr>
      <w:rFonts w:asciiTheme="majorBidi" w:hAnsiTheme="majorBidi" w:cstheme="majorBidi"/>
      <w:szCs w:val="28"/>
    </w:rPr>
  </w:style>
  <w:style w:type="paragraph" w:styleId="Frspaiere">
    <w:name w:val="No Spacing"/>
    <w:uiPriority w:val="1"/>
    <w:qFormat/>
    <w:rsid w:val="00A164ED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0E24BE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4BE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4BE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4BE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4BE"/>
    <w:rPr>
      <w:rFonts w:asciiTheme="minorHAnsi" w:eastAsiaTheme="majorEastAsia" w:hAnsiTheme="minorHAns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4B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4BE"/>
    <w:rPr>
      <w:rFonts w:asciiTheme="minorHAnsi" w:eastAsiaTheme="majorEastAsia" w:hAnsiTheme="minorHAns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4B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4BE"/>
    <w:rPr>
      <w:rFonts w:asciiTheme="minorHAnsi" w:eastAsiaTheme="majorEastAsia" w:hAnsiTheme="minorHAns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4B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4B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4B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4B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4B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4B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4B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4B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4BE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E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E24BE"/>
  </w:style>
  <w:style w:type="paragraph" w:styleId="Subsol">
    <w:name w:val="footer"/>
    <w:basedOn w:val="Normal"/>
    <w:link w:val="SubsolCaracter"/>
    <w:uiPriority w:val="99"/>
    <w:unhideWhenUsed/>
    <w:rsid w:val="000E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24BE"/>
  </w:style>
  <w:style w:type="character" w:styleId="Hyperlink">
    <w:name w:val="Hyperlink"/>
    <w:basedOn w:val="Fontdeparagrafimplicit"/>
    <w:uiPriority w:val="99"/>
    <w:unhideWhenUsed/>
    <w:rsid w:val="007A61A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lowfoodprahova@gmail.com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Chiaburu</dc:creator>
  <cp:keywords/>
  <dc:description/>
  <cp:lastModifiedBy>Sarah Zaher</cp:lastModifiedBy>
  <cp:revision>2</cp:revision>
  <dcterms:created xsi:type="dcterms:W3CDTF">2025-10-30T11:32:00Z</dcterms:created>
  <dcterms:modified xsi:type="dcterms:W3CDTF">2025-10-30T11:32:00Z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2722d4d7-1a7c-46cf-9549-ee943ebd0655</vt:lpwstr>
  </property>
</Properties>
</file>